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5550" w14:textId="6010C967" w:rsidR="00122011" w:rsidRPr="00122011" w:rsidRDefault="00122011" w:rsidP="00122011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Poppins"/>
          <w:b/>
          <w:bCs/>
          <w:color w:val="14223D"/>
          <w:sz w:val="36"/>
          <w:szCs w:val="36"/>
          <w:lang w:eastAsia="cs-CZ"/>
        </w:rPr>
      </w:pPr>
      <w:r>
        <w:rPr>
          <w:rFonts w:ascii="Poppins" w:eastAsia="Times New Roman" w:hAnsi="Poppins" w:cs="Poppins"/>
          <w:b/>
          <w:bCs/>
          <w:color w:val="14223D"/>
          <w:sz w:val="36"/>
          <w:szCs w:val="36"/>
          <w:lang w:eastAsia="cs-CZ"/>
        </w:rPr>
        <w:t xml:space="preserve">VODOMĚRNÁ </w:t>
      </w:r>
      <w:r w:rsidRPr="00122011">
        <w:rPr>
          <w:rFonts w:ascii="Poppins" w:eastAsia="Times New Roman" w:hAnsi="Poppins" w:cs="Poppins"/>
          <w:b/>
          <w:bCs/>
          <w:color w:val="14223D"/>
          <w:sz w:val="36"/>
          <w:szCs w:val="36"/>
          <w:lang w:eastAsia="cs-CZ"/>
        </w:rPr>
        <w:t xml:space="preserve">ŠACHTA </w:t>
      </w:r>
    </w:p>
    <w:p w14:paraId="24F9C6E4" w14:textId="77777777" w:rsidR="00122011" w:rsidRPr="00122011" w:rsidRDefault="00122011" w:rsidP="001220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  <w:r w:rsidRPr="00122011"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  <w:t>Výškově stavitelný rám</w:t>
      </w:r>
    </w:p>
    <w:p w14:paraId="1D4FD0BA" w14:textId="77777777" w:rsidR="00122011" w:rsidRPr="00122011" w:rsidRDefault="00122011" w:rsidP="001220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  <w:r w:rsidRPr="00122011"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  <w:t>Výška 115 až 130 cm</w:t>
      </w:r>
    </w:p>
    <w:p w14:paraId="1A073661" w14:textId="77777777" w:rsidR="00122011" w:rsidRPr="00122011" w:rsidRDefault="00122011" w:rsidP="001220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  <w:r w:rsidRPr="00122011"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  <w:t>Poklop do 12,5 t</w:t>
      </w:r>
    </w:p>
    <w:p w14:paraId="21BDF3AB" w14:textId="77777777" w:rsidR="00122011" w:rsidRPr="00122011" w:rsidRDefault="00122011" w:rsidP="001220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  <w:r w:rsidRPr="00122011"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  <w:t>Montáž jednoho vodoměru typu DN20</w:t>
      </w:r>
    </w:p>
    <w:p w14:paraId="0F39A517" w14:textId="77777777" w:rsidR="00122011" w:rsidRPr="00122011" w:rsidRDefault="00122011" w:rsidP="001220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  <w:r w:rsidRPr="00122011"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  <w:t>Místo pro vodoměr stavební délky max. 190 mm</w:t>
      </w:r>
    </w:p>
    <w:p w14:paraId="099CE039" w14:textId="77777777" w:rsidR="0039516C" w:rsidRDefault="00122011" w:rsidP="00E95C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  <w:r w:rsidRPr="00122011"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  <w:t xml:space="preserve"> Vystrojení: rohový kulový kohout x zpětná klapka </w:t>
      </w:r>
    </w:p>
    <w:p w14:paraId="74DACCB1" w14:textId="42F6633A" w:rsidR="00122011" w:rsidRPr="00122011" w:rsidRDefault="00122011" w:rsidP="00E95C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  <w:r w:rsidRPr="00122011"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  <w:t> Vystrojení: sedlový ventil x sedlový ventil vč. zpětné klapky</w:t>
      </w:r>
    </w:p>
    <w:p w14:paraId="08EBA4FB" w14:textId="6D35A147" w:rsid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  <w:r w:rsidRPr="00122011">
        <w:rPr>
          <w:rFonts w:ascii="Open Sans" w:eastAsia="Times New Roman" w:hAnsi="Open Sans" w:cs="Open Sans"/>
          <w:noProof/>
          <w:color w:val="3C3C3C"/>
          <w:sz w:val="19"/>
          <w:szCs w:val="19"/>
          <w:lang w:eastAsia="cs-CZ"/>
        </w:rPr>
        <w:drawing>
          <wp:inline distT="0" distB="0" distL="0" distR="0" wp14:anchorId="56997041" wp14:editId="1B036B3C">
            <wp:extent cx="2857500" cy="5180791"/>
            <wp:effectExtent l="0" t="0" r="0" b="1270"/>
            <wp:docPr id="1" name="Obrázek 1" descr="ŠACHTA MODULO – nejpoužívanější šachta pro rodinné domy | HUTI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ŠACHTA MODULO – nejpoužívanější šachta pro rodinné domy | HUTIR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334" cy="5182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921BF" w14:textId="597391D9" w:rsid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</w:p>
    <w:p w14:paraId="41AF1962" w14:textId="756D9F7D" w:rsid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</w:p>
    <w:p w14:paraId="098C64EA" w14:textId="6A082B10" w:rsid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</w:p>
    <w:p w14:paraId="5668FEA5" w14:textId="14FDE71F" w:rsid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</w:p>
    <w:p w14:paraId="6B98484E" w14:textId="4C1AD371" w:rsid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</w:p>
    <w:p w14:paraId="3C2E80AD" w14:textId="5F0B3288" w:rsid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</w:p>
    <w:p w14:paraId="4B9E6266" w14:textId="1631B87A" w:rsid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</w:p>
    <w:p w14:paraId="0C7ED67F" w14:textId="78F7861F" w:rsid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</w:p>
    <w:p w14:paraId="4AE1581C" w14:textId="41FE05F6" w:rsid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</w:p>
    <w:p w14:paraId="49377566" w14:textId="77777777" w:rsidR="00122011" w:rsidRP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</w:p>
    <w:p w14:paraId="2E19B9CB" w14:textId="77777777" w:rsidR="00122011" w:rsidRPr="00122011" w:rsidRDefault="00122011" w:rsidP="00122011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Poppins"/>
          <w:b/>
          <w:bCs/>
          <w:color w:val="14223D"/>
          <w:sz w:val="36"/>
          <w:szCs w:val="36"/>
          <w:lang w:eastAsia="cs-CZ"/>
        </w:rPr>
      </w:pPr>
      <w:r w:rsidRPr="00122011">
        <w:rPr>
          <w:rFonts w:ascii="Poppins" w:eastAsia="Times New Roman" w:hAnsi="Poppins" w:cs="Poppins"/>
          <w:b/>
          <w:bCs/>
          <w:color w:val="14223D"/>
          <w:sz w:val="36"/>
          <w:szCs w:val="36"/>
          <w:lang w:eastAsia="cs-CZ"/>
        </w:rPr>
        <w:lastRenderedPageBreak/>
        <w:t>Kulový kohout x zpětná klapka vč. odvzdušnění</w:t>
      </w:r>
    </w:p>
    <w:p w14:paraId="2BF97065" w14:textId="42497BC1" w:rsidR="00122011" w:rsidRPr="00122011" w:rsidRDefault="00122011" w:rsidP="0012201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  <w:r w:rsidRPr="00122011"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  <w:t>(pro 1 vodoměr 12,5 t)</w:t>
      </w:r>
    </w:p>
    <w:p w14:paraId="7FB4ABC1" w14:textId="6FF12A3D" w:rsidR="00122011" w:rsidRPr="00122011" w:rsidRDefault="00122011" w:rsidP="00122011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3C3C3C"/>
          <w:sz w:val="19"/>
          <w:szCs w:val="19"/>
          <w:lang w:eastAsia="cs-CZ"/>
        </w:rPr>
      </w:pPr>
      <w:r w:rsidRPr="00122011">
        <w:rPr>
          <w:rFonts w:ascii="Open Sans" w:eastAsia="Times New Roman" w:hAnsi="Open Sans" w:cs="Open Sans"/>
          <w:noProof/>
          <w:color w:val="3C3C3C"/>
          <w:sz w:val="19"/>
          <w:szCs w:val="19"/>
          <w:lang w:eastAsia="cs-CZ"/>
        </w:rPr>
        <w:drawing>
          <wp:inline distT="0" distB="0" distL="0" distR="0" wp14:anchorId="71859E60" wp14:editId="1BC85853">
            <wp:extent cx="5760720" cy="2799080"/>
            <wp:effectExtent l="0" t="0" r="0" b="1270"/>
            <wp:docPr id="2" name="Obrázek 2" descr="ŠACHTA MODULO – nejpoužívanější šachta pro rodinné domy | HUTI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ŠACHTA MODULO – nejpoužívanější šachta pro rodinné domy | HUTIR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9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50045" w14:textId="6F9FAB62" w:rsidR="00721E8A" w:rsidRDefault="00721E8A"/>
    <w:p w14:paraId="5B7ECCEE" w14:textId="2A88A9E4" w:rsidR="00122011" w:rsidRDefault="00122011"/>
    <w:p w14:paraId="57EA6B17" w14:textId="307D4B2E" w:rsidR="00122011" w:rsidRDefault="00122011">
      <w:r>
        <w:t xml:space="preserve">VODOMĚRNÉ ŠACHTY </w:t>
      </w:r>
      <w:r w:rsidR="0039516C">
        <w:t xml:space="preserve">_ </w:t>
      </w:r>
      <w:r>
        <w:t xml:space="preserve">Nastavitelný rám (nosnost 12,5 t) Potrubí – vstup/výstup PE 32 je součástí šachty Tepelná izolace hlavního poklopu, uzávěru nad vodoměrem a obvodu šachty Zpětná klapka s odvzdušněním Kulový kohout před vodoměrem 500 mm </w:t>
      </w:r>
      <w:proofErr w:type="gramStart"/>
      <w:r>
        <w:t>1163 – 1339</w:t>
      </w:r>
      <w:proofErr w:type="gramEnd"/>
      <w:r>
        <w:t xml:space="preserve"> mm 400 Místo pro vodoměr stavební délky do 190 mm</w:t>
      </w:r>
      <w:r w:rsidR="0039516C">
        <w:t>.</w:t>
      </w:r>
    </w:p>
    <w:sectPr w:rsidR="00122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4E62"/>
    <w:multiLevelType w:val="multilevel"/>
    <w:tmpl w:val="B9A8D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222C40"/>
    <w:multiLevelType w:val="multilevel"/>
    <w:tmpl w:val="AFAE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011"/>
    <w:rsid w:val="00122011"/>
    <w:rsid w:val="0039516C"/>
    <w:rsid w:val="0072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BD7A"/>
  <w15:chartTrackingRefBased/>
  <w15:docId w15:val="{D771C17E-354D-424B-BF23-508751D4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220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2201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Jirků</dc:creator>
  <cp:keywords/>
  <dc:description/>
  <cp:lastModifiedBy>František Jirků</cp:lastModifiedBy>
  <cp:revision>1</cp:revision>
  <dcterms:created xsi:type="dcterms:W3CDTF">2022-02-10T09:43:00Z</dcterms:created>
  <dcterms:modified xsi:type="dcterms:W3CDTF">2022-02-10T10:01:00Z</dcterms:modified>
</cp:coreProperties>
</file>